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bookmarkStart w:id="0" w:name="_GoBack"/>
      <w:bookmarkEnd w:id="0"/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200B59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2F317" wp14:editId="13A4A40E">
                <wp:simplePos x="0" y="0"/>
                <wp:positionH relativeFrom="column">
                  <wp:posOffset>2118360</wp:posOffset>
                </wp:positionH>
                <wp:positionV relativeFrom="paragraph">
                  <wp:posOffset>13335</wp:posOffset>
                </wp:positionV>
                <wp:extent cx="2374265" cy="937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8B653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Thursday, March 8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, </w:t>
                            </w:r>
                            <w:r w:rsidR="002F5109">
                              <w:rPr>
                                <w:sz w:val="20"/>
                              </w:rPr>
                              <w:t>1:00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p.m.</w:t>
                            </w:r>
                          </w:p>
                          <w:p w:rsidR="00EA4ABF" w:rsidRPr="00EA4ABF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4ABF">
                              <w:rPr>
                                <w:b/>
                                <w:sz w:val="20"/>
                              </w:rPr>
                              <w:t>St. Bernard Port and Harbor Terminal</w:t>
                            </w:r>
                          </w:p>
                          <w:p w:rsidR="00EA4ABF" w:rsidRDefault="00EA4ABF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4ABF">
                              <w:rPr>
                                <w:sz w:val="20"/>
                              </w:rPr>
                              <w:t>100 Port Blvd, Chalmette, LA 70043</w:t>
                            </w:r>
                          </w:p>
                          <w:p w:rsidR="00A814A3" w:rsidRPr="00C054E6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Full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1.05pt;width:186.95pt;height:73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gGKgIAAEUEAAAOAAAAZHJzL2Uyb0RvYy54bWysU9uO2yAQfa/Uf0C8N3ac264VZ7XNNlWl&#10;7UXa7QdgjG1UYFwgsdOv3wFn0zR9q8oDYpjhMHPOzPpu0IochHUSTEGnk5QSYThU0jQF/f68e3dD&#10;ifPMVEyBEQU9CkfvNm/frPsuFxm0oCphCYIYl/ddQVvvuzxJHG+FZm4CnTDorMFq5tG0TVJZ1iO6&#10;VkmWpsukB1t1FrhwDm8fRifdRPy6Ftx/rWsnPFEFxdx83G3cy7AnmzXLG8u6VvJTGuwfstBMGvz0&#10;DPXAPCN7K/+C0pJbcFD7CQedQF1LLmINWM00varmqWWdiLUgOa470+T+Hyz/cvhmiawKOktXlBim&#10;UaRnMXjyHgaSBX76zuUY9tRhoB/wGnWOtbruEfgPRwxsW2YacW8t9K1gFeY3DS+Ti6cjjgsgZf8Z&#10;KvyG7T1EoKG2OpCHdBBER52OZ21CKhwvs9lqni0XlHD03c5W2TKKl7D89XVnnf8oQJNwKKhF7SM6&#10;Ozw6H7Jh+WtI+MyBktVOKhUN25RbZcmBYZ/s4ooFXIUpQ3r8fZEtRgL+gAgtK84gZTNScIWgpcd+&#10;V1IX9CYNa+zAwNoHU8Vu9Eyq8YwZK3OiMTA3cuiHcjjJUkJ1REItjH2Nc4iHFuwvSnrs6YK6n3tm&#10;BSXqk0FRbqfzeRiCaMwXqwwNe+kpLz3McIQqqKdkPG59HJzAl4F7FK+Wkdeg8pjJKVfs1Uj3aa7C&#10;MFzaMer39G9eAAAA//8DAFBLAwQUAAYACAAAACEAM8hE4eAAAAAJAQAADwAAAGRycy9kb3ducmV2&#10;LnhtbEyPMU/DMBCFdyT+g3VIbNRuUpoQ4lSA1A50QJQu3dzYTQLxObLdNPx7jgnG0/v03nflarI9&#10;G40PnUMJ85kAZrB2usNGwv5jfZcDC1GhVr1DI+HbBFhV11elKrS74LsZd7FhVIKhUBLaGIeC81C3&#10;xqowc4NByk7OWxXp9A3XXl2o3PY8EWLJreqQFlo1mJfW1F+7s5UQTuL5M18fuNvkfvs6LTZvekyk&#10;vL2Znh6BRTPFPxh+9UkdKnI6ujPqwHoJaZouCZWQzIFRnonsHtiRwMVDBrwq+f8Pqh8AAAD//wMA&#10;UEsBAi0AFAAGAAgAAAAhALaDOJL+AAAA4QEAABMAAAAAAAAAAAAAAAAAAAAAAFtDb250ZW50X1R5&#10;cGVzXS54bWxQSwECLQAUAAYACAAAACEAOP0h/9YAAACUAQAACwAAAAAAAAAAAAAAAAAvAQAAX3Jl&#10;bHMvLnJlbHNQSwECLQAUAAYACAAAACEA6JV4BioCAABFBAAADgAAAAAAAAAAAAAAAAAuAgAAZHJz&#10;L2Uyb0RvYy54bWxQSwECLQAUAAYACAAAACEAM8hE4eAAAAAJAQAADwAAAAAAAAAAAAAAAACEBAAA&#10;ZHJzL2Rvd25yZXYueG1sUEsFBgAAAAAEAAQA8wAAAJEFAAAAAA==&#10;" strokecolor="white [3212]">
                <v:textbox>
                  <w:txbxContent>
                    <w:p w:rsidR="00A814A3" w:rsidRPr="00C054E6" w:rsidRDefault="008B653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Thursday, March 8</w:t>
                      </w:r>
                      <w:r w:rsidR="002F5109">
                        <w:rPr>
                          <w:sz w:val="20"/>
                        </w:rPr>
                        <w:t>, 2018</w:t>
                      </w:r>
                      <w:r w:rsidR="00A814A3" w:rsidRPr="00C054E6">
                        <w:rPr>
                          <w:sz w:val="20"/>
                        </w:rPr>
                        <w:t xml:space="preserve">, </w:t>
                      </w:r>
                      <w:r w:rsidR="002F5109">
                        <w:rPr>
                          <w:sz w:val="20"/>
                        </w:rPr>
                        <w:t>1:00</w:t>
                      </w:r>
                      <w:r w:rsidR="00A814A3" w:rsidRPr="00C054E6">
                        <w:rPr>
                          <w:sz w:val="20"/>
                        </w:rPr>
                        <w:t xml:space="preserve"> p.m.</w:t>
                      </w:r>
                    </w:p>
                    <w:p w:rsidR="00EA4ABF" w:rsidRPr="00EA4ABF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4ABF">
                        <w:rPr>
                          <w:b/>
                          <w:sz w:val="20"/>
                        </w:rPr>
                        <w:t>St. Bernard Port and Harbor Terminal</w:t>
                      </w:r>
                    </w:p>
                    <w:p w:rsidR="00EA4ABF" w:rsidRDefault="00EA4ABF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EA4ABF">
                        <w:rPr>
                          <w:sz w:val="20"/>
                        </w:rPr>
                        <w:t>100 Port Blvd, Chalmette, LA 70043</w:t>
                      </w:r>
                    </w:p>
                    <w:p w:rsidR="00A814A3" w:rsidRPr="00C054E6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Full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D0593F">
        <w:rPr>
          <w:sz w:val="16"/>
        </w:rPr>
        <w:t>Senator Sharon Hewitt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1E2513" w:rsidRDefault="00C054E6" w:rsidP="00A814A3">
      <w:pPr>
        <w:jc w:val="center"/>
        <w:rPr>
          <w:b/>
          <w:sz w:val="16"/>
          <w:szCs w:val="16"/>
        </w:rPr>
      </w:pP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CALL TO ORDER</w:t>
      </w: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 xml:space="preserve">APPROVAL OF MINUTES, </w:t>
      </w:r>
      <w:r w:rsidR="00B77210">
        <w:rPr>
          <w:szCs w:val="24"/>
        </w:rPr>
        <w:t>October 30</w:t>
      </w:r>
      <w:r w:rsidRPr="00EA0459">
        <w:rPr>
          <w:szCs w:val="24"/>
        </w:rPr>
        <w:t>,</w:t>
      </w:r>
      <w:r w:rsidR="00A814A3" w:rsidRPr="00EA0459">
        <w:rPr>
          <w:szCs w:val="24"/>
        </w:rPr>
        <w:t xml:space="preserve"> </w:t>
      </w:r>
      <w:r w:rsidR="00985F2B">
        <w:rPr>
          <w:szCs w:val="24"/>
        </w:rPr>
        <w:t>2017</w:t>
      </w:r>
    </w:p>
    <w:p w:rsidR="00E36D7B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EA0459" w:rsidRDefault="00C054E6" w:rsidP="000A47B7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A47B7">
        <w:rPr>
          <w:szCs w:val="24"/>
        </w:rPr>
        <w:t>Discuss 201</w:t>
      </w:r>
      <w:r w:rsidR="000A47B7" w:rsidRPr="000A47B7">
        <w:rPr>
          <w:szCs w:val="24"/>
        </w:rPr>
        <w:t>7</w:t>
      </w:r>
      <w:r w:rsidRPr="000A47B7">
        <w:rPr>
          <w:szCs w:val="24"/>
        </w:rPr>
        <w:t xml:space="preserve"> Legislative Audit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155BCF" w:rsidRDefault="00155BCF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155BCF">
        <w:rPr>
          <w:szCs w:val="24"/>
        </w:rPr>
        <w:t>Update on Project Status by Developer’s Representatives</w:t>
      </w:r>
    </w:p>
    <w:p w:rsidR="000465AD" w:rsidRPr="001E2513" w:rsidRDefault="000465AD" w:rsidP="000465AD">
      <w:pPr>
        <w:pStyle w:val="ListParagraph"/>
        <w:rPr>
          <w:sz w:val="12"/>
          <w:szCs w:val="12"/>
        </w:rPr>
      </w:pPr>
    </w:p>
    <w:p w:rsidR="0016727C" w:rsidRDefault="00B77210" w:rsidP="001660EB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B77210">
        <w:rPr>
          <w:szCs w:val="24"/>
        </w:rPr>
        <w:t xml:space="preserve">Reconsideration of the LOI </w:t>
      </w:r>
      <w:r>
        <w:rPr>
          <w:szCs w:val="24"/>
        </w:rPr>
        <w:t>between Developer and Sea Point</w:t>
      </w:r>
      <w:r w:rsidRPr="00B77210">
        <w:rPr>
          <w:szCs w:val="24"/>
        </w:rPr>
        <w:t xml:space="preserve"> </w:t>
      </w:r>
      <w:r>
        <w:rPr>
          <w:szCs w:val="24"/>
        </w:rPr>
        <w:t>-</w:t>
      </w:r>
      <w:r w:rsidRPr="00B77210">
        <w:rPr>
          <w:szCs w:val="24"/>
        </w:rPr>
        <w:t>Approve “as to form only”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0A47B7" w:rsidRDefault="000A47B7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Ethics Training Requirements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760C2A" w:rsidRDefault="006E505A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Policy- Give the President and Treasurer authority to approve travel expense requests</w:t>
      </w:r>
      <w:r w:rsidR="0016727C">
        <w:rPr>
          <w:szCs w:val="24"/>
        </w:rPr>
        <w:t xml:space="preserve">, subject to </w:t>
      </w:r>
      <w:r>
        <w:rPr>
          <w:szCs w:val="24"/>
        </w:rPr>
        <w:t>Full Board ratification and State Travel Expense guidelines, provided they do not exceed $5000 per request</w:t>
      </w:r>
      <w:r w:rsidR="0016727C">
        <w:rPr>
          <w:szCs w:val="24"/>
        </w:rPr>
        <w:t xml:space="preserve"> and</w:t>
      </w:r>
      <w:r>
        <w:rPr>
          <w:szCs w:val="24"/>
        </w:rPr>
        <w:t xml:space="preserve"> do not exceed the Travel line item in the approved annual budget</w:t>
      </w:r>
      <w:r w:rsidR="0016727C">
        <w:rPr>
          <w:szCs w:val="24"/>
        </w:rPr>
        <w:t>.</w:t>
      </w:r>
      <w:r>
        <w:rPr>
          <w:szCs w:val="24"/>
        </w:rPr>
        <w:t xml:space="preserve"> 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0465AD" w:rsidRDefault="000465AD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Issues to be considered for Legislative Session</w:t>
      </w:r>
    </w:p>
    <w:p w:rsidR="001E2513" w:rsidRPr="001E2513" w:rsidRDefault="001E2513" w:rsidP="001E2513">
      <w:pPr>
        <w:pStyle w:val="ListParagraph"/>
        <w:rPr>
          <w:sz w:val="12"/>
          <w:szCs w:val="12"/>
        </w:rPr>
      </w:pPr>
    </w:p>
    <w:p w:rsidR="001E2513" w:rsidRDefault="001E2513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465AD">
        <w:rPr>
          <w:szCs w:val="24"/>
        </w:rPr>
        <w:t>Ratify Executive Board’s approval of Travel Expenses associated with Crystal Hutchinson attending the IRPT Annual Conference, April 23-26</w:t>
      </w:r>
    </w:p>
    <w:p w:rsidR="000465AD" w:rsidRPr="001E2513" w:rsidRDefault="000465AD" w:rsidP="001E2513">
      <w:pPr>
        <w:shd w:val="clear" w:color="auto" w:fill="FFFFFF"/>
        <w:ind w:left="1260"/>
        <w:rPr>
          <w:sz w:val="12"/>
          <w:szCs w:val="12"/>
        </w:rPr>
      </w:pPr>
      <w:r w:rsidRPr="001E2513">
        <w:rPr>
          <w:sz w:val="12"/>
          <w:szCs w:val="12"/>
        </w:rPr>
        <w:tab/>
      </w:r>
    </w:p>
    <w:p w:rsidR="00B77210" w:rsidRPr="00B77210" w:rsidRDefault="00200B59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Discuss and Ratify Executive Board’s decision to engage Captain Jeffrey Monroe on an “as needed” basis as a Consultant and or Professional Services provider.</w:t>
      </w:r>
    </w:p>
    <w:p w:rsidR="00EA0459" w:rsidRPr="001E2513" w:rsidRDefault="00EA0459" w:rsidP="00EA0459">
      <w:pPr>
        <w:shd w:val="clear" w:color="auto" w:fill="FFFFFF"/>
        <w:ind w:left="2520"/>
        <w:rPr>
          <w:color w:val="222222"/>
          <w:sz w:val="12"/>
          <w:szCs w:val="12"/>
        </w:rPr>
      </w:pPr>
    </w:p>
    <w:p w:rsidR="00C054E6" w:rsidRPr="00860773" w:rsidRDefault="00C054E6" w:rsidP="008F257E">
      <w:pPr>
        <w:numPr>
          <w:ilvl w:val="0"/>
          <w:numId w:val="2"/>
        </w:numPr>
        <w:rPr>
          <w:b/>
          <w:szCs w:val="24"/>
        </w:rPr>
      </w:pPr>
      <w:r w:rsidRPr="00860773">
        <w:rPr>
          <w:b/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1E2513" w:rsidRDefault="00C054E6" w:rsidP="00C054E6">
      <w:pPr>
        <w:ind w:left="2880"/>
        <w:rPr>
          <w:sz w:val="12"/>
          <w:szCs w:val="12"/>
        </w:rPr>
      </w:pP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0465AD" w:rsidRDefault="00C054E6" w:rsidP="00985F2B">
      <w:pPr>
        <w:ind w:left="2520"/>
        <w:rPr>
          <w:szCs w:val="24"/>
        </w:rPr>
      </w:pPr>
      <w:r w:rsidRPr="00EA0459">
        <w:rPr>
          <w:szCs w:val="24"/>
        </w:rPr>
        <w:t>A.G. Crowe, President</w:t>
      </w:r>
    </w:p>
    <w:p w:rsidR="000465AD" w:rsidRPr="002F4B7F" w:rsidRDefault="000465AD" w:rsidP="000465AD">
      <w:pPr>
        <w:ind w:left="2520"/>
        <w:jc w:val="both"/>
        <w:rPr>
          <w:rFonts w:asciiTheme="minorHAnsi" w:eastAsiaTheme="minorHAnsi" w:hAnsiTheme="minorHAnsi" w:cstheme="minorBidi"/>
          <w:szCs w:val="24"/>
        </w:rPr>
      </w:pPr>
    </w:p>
    <w:sectPr w:rsidR="000465AD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C3" w:rsidRDefault="00DE47C3" w:rsidP="00B77210">
      <w:r>
        <w:separator/>
      </w:r>
    </w:p>
  </w:endnote>
  <w:endnote w:type="continuationSeparator" w:id="0">
    <w:p w:rsidR="00DE47C3" w:rsidRDefault="00DE47C3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C3" w:rsidRDefault="00DE47C3" w:rsidP="00B77210">
      <w:r>
        <w:separator/>
      </w:r>
    </w:p>
  </w:footnote>
  <w:footnote w:type="continuationSeparator" w:id="0">
    <w:p w:rsidR="00DE47C3" w:rsidRDefault="00DE47C3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465AD"/>
    <w:rsid w:val="000A47B7"/>
    <w:rsid w:val="000D55D9"/>
    <w:rsid w:val="00155BCF"/>
    <w:rsid w:val="001660EB"/>
    <w:rsid w:val="0016727C"/>
    <w:rsid w:val="001E2513"/>
    <w:rsid w:val="001E4CA7"/>
    <w:rsid w:val="00200B59"/>
    <w:rsid w:val="00222F01"/>
    <w:rsid w:val="002357E4"/>
    <w:rsid w:val="002A481D"/>
    <w:rsid w:val="002F4B7F"/>
    <w:rsid w:val="002F5109"/>
    <w:rsid w:val="002F6F1A"/>
    <w:rsid w:val="003D0803"/>
    <w:rsid w:val="003D5D22"/>
    <w:rsid w:val="004504A2"/>
    <w:rsid w:val="004C727E"/>
    <w:rsid w:val="00583492"/>
    <w:rsid w:val="006669FF"/>
    <w:rsid w:val="006E2DEF"/>
    <w:rsid w:val="006E505A"/>
    <w:rsid w:val="00751D9E"/>
    <w:rsid w:val="00760C2A"/>
    <w:rsid w:val="007834F5"/>
    <w:rsid w:val="00860773"/>
    <w:rsid w:val="008B6538"/>
    <w:rsid w:val="008F257E"/>
    <w:rsid w:val="00924BF8"/>
    <w:rsid w:val="00956CE2"/>
    <w:rsid w:val="0096412D"/>
    <w:rsid w:val="00985F2B"/>
    <w:rsid w:val="00A11A1E"/>
    <w:rsid w:val="00A547BC"/>
    <w:rsid w:val="00A814A3"/>
    <w:rsid w:val="00A90C51"/>
    <w:rsid w:val="00AA5D3A"/>
    <w:rsid w:val="00AC5953"/>
    <w:rsid w:val="00AF4076"/>
    <w:rsid w:val="00B77210"/>
    <w:rsid w:val="00BC26B5"/>
    <w:rsid w:val="00BF6F08"/>
    <w:rsid w:val="00C04C30"/>
    <w:rsid w:val="00C054E6"/>
    <w:rsid w:val="00CF2E6E"/>
    <w:rsid w:val="00D0593F"/>
    <w:rsid w:val="00D174D1"/>
    <w:rsid w:val="00D342B2"/>
    <w:rsid w:val="00DA3BD8"/>
    <w:rsid w:val="00DD010F"/>
    <w:rsid w:val="00DE47C3"/>
    <w:rsid w:val="00E36D7B"/>
    <w:rsid w:val="00E80EEF"/>
    <w:rsid w:val="00EA0459"/>
    <w:rsid w:val="00EA4ABF"/>
    <w:rsid w:val="00ED4652"/>
    <w:rsid w:val="00EF0081"/>
    <w:rsid w:val="00EF4F65"/>
    <w:rsid w:val="00EF594D"/>
    <w:rsid w:val="00F77DD9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2018-03-07T15:21:00Z</dcterms:created>
  <dcterms:modified xsi:type="dcterms:W3CDTF">2018-03-07T15:21:00Z</dcterms:modified>
</cp:coreProperties>
</file>